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63" w:rsidRDefault="001D7A63" w:rsidP="001D7A63">
      <w:pPr>
        <w:pStyle w:val="a3"/>
        <w:shd w:val="clear" w:color="auto" w:fill="FDFDFC"/>
        <w:spacing w:before="0" w:beforeAutospacing="0" w:after="0" w:afterAutospacing="0"/>
        <w:jc w:val="both"/>
        <w:rPr>
          <w:rFonts w:ascii="Helvetica" w:hAnsi="Helvetica" w:cs="Helvetica"/>
          <w:color w:val="22251E"/>
          <w:sz w:val="113"/>
          <w:szCs w:val="113"/>
          <w:shd w:val="clear" w:color="auto" w:fill="FDFDFC"/>
        </w:rPr>
      </w:pPr>
      <w:bookmarkStart w:id="0" w:name="_GoBack"/>
      <w:bookmarkEnd w:id="0"/>
      <w:r>
        <w:rPr>
          <w:rFonts w:ascii="Helvetica" w:hAnsi="Helvetica" w:cs="Helvetica"/>
          <w:color w:val="22251E"/>
          <w:sz w:val="113"/>
          <w:szCs w:val="113"/>
          <w:shd w:val="clear" w:color="auto" w:fill="FDFDFC"/>
        </w:rPr>
        <w:t>Тарихы және болмысы</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Алғашқы дүниежүзілік көрмені лондондық Гайд-паркте, арнайы жасалған әйгілі Хрусталь сарайы өткізген уақыттан бастап есептегенде</w:t>
      </w:r>
      <w:r w:rsidRPr="001D7A63">
        <w:rPr>
          <w:rStyle w:val="apple-converted-space"/>
          <w:color w:val="22251E"/>
          <w:sz w:val="28"/>
          <w:szCs w:val="28"/>
        </w:rPr>
        <w:t> </w:t>
      </w:r>
      <w:hyperlink r:id="rId4" w:tgtFrame="_top" w:tooltip="2011 жыл" w:history="1">
        <w:r w:rsidRPr="001D7A63">
          <w:rPr>
            <w:rStyle w:val="a4"/>
            <w:color w:val="77A630"/>
            <w:sz w:val="28"/>
            <w:szCs w:val="28"/>
          </w:rPr>
          <w:t>2017 жылы</w:t>
        </w:r>
      </w:hyperlink>
      <w:r w:rsidRPr="001D7A63">
        <w:rPr>
          <w:rStyle w:val="apple-converted-space"/>
          <w:color w:val="22251E"/>
          <w:sz w:val="28"/>
          <w:szCs w:val="28"/>
        </w:rPr>
        <w:t> </w:t>
      </w:r>
      <w:r w:rsidRPr="001D7A63">
        <w:rPr>
          <w:color w:val="22251E"/>
          <w:sz w:val="28"/>
          <w:szCs w:val="28"/>
        </w:rPr>
        <w:t>167 жыл толады.</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Бұл, қатысушы-елдер қонақтарға өз өндірушілерінің шеберлігін және бірдей, бірақ әр-түрлі елде жасалған тауарлардың сапасын салыстыруға мүмкіндік бере отырып, ұлттық өндірістің заттарын бір жерде және бір мезгілде көрсетуге келісті. Дәл осы кезде сол көрмелік тұрғылар тәжірибеге енгізіле бастады, уақыт өте келе олар міндеттіге айналып, кейін тиісті халықаралық нормативтік актілерге белгіленді.</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Өткен 160 жыл өндірушілер және олардың тауарларын жалпы бүкіләлемдік қараудың маңыздылығы мен мақсатқа лайықтылығын растады, бұған көптеген елдерде жыл сайын өткізілетін көптеген көрмелер және</w:t>
      </w:r>
      <w:r w:rsidRPr="001D7A63">
        <w:rPr>
          <w:rStyle w:val="apple-converted-space"/>
          <w:color w:val="22251E"/>
          <w:sz w:val="28"/>
          <w:szCs w:val="28"/>
        </w:rPr>
        <w:t> </w:t>
      </w:r>
      <w:hyperlink r:id="rId5" w:tgtFrame="_top" w:tooltip="Жәрмеңке" w:history="1">
        <w:r w:rsidRPr="001D7A63">
          <w:rPr>
            <w:rStyle w:val="a4"/>
            <w:color w:val="77A630"/>
            <w:sz w:val="28"/>
            <w:szCs w:val="28"/>
          </w:rPr>
          <w:t>жәрмеңкелермен</w:t>
        </w:r>
      </w:hyperlink>
      <w:r w:rsidRPr="001D7A63">
        <w:rPr>
          <w:rStyle w:val="apple-converted-space"/>
          <w:color w:val="22251E"/>
          <w:sz w:val="28"/>
          <w:szCs w:val="28"/>
        </w:rPr>
        <w:t> </w:t>
      </w:r>
      <w:r w:rsidRPr="001D7A63">
        <w:rPr>
          <w:color w:val="22251E"/>
          <w:sz w:val="28"/>
          <w:szCs w:val="28"/>
        </w:rPr>
        <w:t>қатар, анағұрлым жарқын, әрі беделді бүкіләлемдік көрмелер қала беретіндігі куә. Әрине, осындай үлкен мерзім ішіндегі мұндай көрмелердің мазмұны мен сипаты едәуір өзгерген болар, бірақ оларға деген ерекше ілтипат пен абыройы сол күйінде қала берді.</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Бүгінгі күннен бастап олардың тұрғысынан қарастыра келе, бүкіләлемдік көрмелер – бұл, белгілі бір деңгейде ұлттық формалардағы шоғырланған түрде бейнеленген адамзат дамуының тарихи ретроспективасы деп пайымдауға болады.</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Дүниежүзілік көрмелерде ұсынылған</w:t>
      </w:r>
      <w:r w:rsidRPr="001D7A63">
        <w:rPr>
          <w:rStyle w:val="apple-converted-space"/>
          <w:color w:val="22251E"/>
          <w:sz w:val="28"/>
          <w:szCs w:val="28"/>
        </w:rPr>
        <w:t> </w:t>
      </w:r>
      <w:hyperlink r:id="rId6" w:tgtFrame="_top" w:tooltip="Экспонат" w:history="1">
        <w:r w:rsidRPr="001D7A63">
          <w:rPr>
            <w:rStyle w:val="a4"/>
            <w:color w:val="77A630"/>
            <w:sz w:val="28"/>
            <w:szCs w:val="28"/>
          </w:rPr>
          <w:t>экспонаттардың</w:t>
        </w:r>
      </w:hyperlink>
      <w:r w:rsidRPr="001D7A63">
        <w:rPr>
          <w:rStyle w:val="apple-converted-space"/>
          <w:color w:val="22251E"/>
          <w:sz w:val="28"/>
          <w:szCs w:val="28"/>
        </w:rPr>
        <w:t> </w:t>
      </w:r>
      <w:r w:rsidRPr="001D7A63">
        <w:rPr>
          <w:color w:val="22251E"/>
          <w:sz w:val="28"/>
          <w:szCs w:val="28"/>
        </w:rPr>
        <w:t>талдаудары, құндылықтар мен басымдықтарды, сондай-ақ олардың жеке елдерде үстемдік ететін басымдықтарымен қатынастарының жүйесі туралы қорытынды шығаруға мүмкіндік береді. Осы құндылықтардың серпінділігі дүниежүзілік көрмелердің ұлттық өнеркәсіп пен мәдениеттің дамуына белгілі бір ықпалы туғанын айтуға мүмкіндік береді.</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Әр дүниежүзілік көрме экспонаттардың және идеялардың бірегейлігімен, ұйымдастырушылар және қатысушылардың тұрғызған кешендер мен павильондардың өзінділігімен, өткізілетін шаралардың көркемділігі және мерекелігімен ерекшеленеді.</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Дүниежүзілік көрмелер өзінің ауқымы, жалпы-саяси және эконмикалық мәнділігі бойынша теңдессіз оқиғалар болып табылады.</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Олардың басты мақсаты – жаңа ғылыми-техникалық жетістіктер, даму келешегі, сондай-ақ қатысушы-елдердің дәстүрлері мен тарихының жұрт алдындағы шеруі.</w:t>
      </w:r>
    </w:p>
    <w:p w:rsidR="001D7A63" w:rsidRPr="001D7A63" w:rsidRDefault="001D7A63" w:rsidP="001D7A63">
      <w:pPr>
        <w:pStyle w:val="a3"/>
        <w:shd w:val="clear" w:color="auto" w:fill="FDFDFC"/>
        <w:spacing w:before="0" w:beforeAutospacing="0" w:after="0" w:afterAutospacing="0"/>
        <w:jc w:val="both"/>
        <w:rPr>
          <w:color w:val="22251E"/>
          <w:sz w:val="28"/>
          <w:szCs w:val="28"/>
        </w:rPr>
      </w:pPr>
      <w:r w:rsidRPr="001D7A63">
        <w:rPr>
          <w:color w:val="22251E"/>
          <w:sz w:val="28"/>
          <w:szCs w:val="28"/>
        </w:rPr>
        <w:t>Олар көп жерде халықаралық экономикалық және ғылыми байланыстардың дамуы мен кеңеюіне ықпал етеді. Дүниежүзілік көрмелер әр-түрлі елдерде тұратын, бірақ бірдей құндылықтар, мүдделер және мақсаттармен біріккен адамдардың араласуының бірегей мүмкіндігін сыйлайды.</w:t>
      </w:r>
    </w:p>
    <w:p w:rsidR="00961BB7" w:rsidRPr="001D7A63" w:rsidRDefault="00961BB7">
      <w:pPr>
        <w:rPr>
          <w:rFonts w:ascii="Times New Roman" w:hAnsi="Times New Roman" w:cs="Times New Roman"/>
          <w:sz w:val="28"/>
          <w:szCs w:val="28"/>
        </w:rPr>
      </w:pPr>
    </w:p>
    <w:sectPr w:rsidR="00961BB7" w:rsidRPr="001D7A63" w:rsidSect="001D7A6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63"/>
    <w:rsid w:val="001D7A63"/>
    <w:rsid w:val="00961BB7"/>
    <w:rsid w:val="00FC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A8C36-B2E1-475C-865D-2AC6D672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7A63"/>
  </w:style>
  <w:style w:type="character" w:styleId="a4">
    <w:name w:val="Hyperlink"/>
    <w:basedOn w:val="a0"/>
    <w:uiPriority w:val="99"/>
    <w:semiHidden/>
    <w:unhideWhenUsed/>
    <w:rsid w:val="001D7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AD%D0%BA%D1%81%D0%BF%D0%BE%D0%BD%D0%B0%D1%82" TargetMode="External"/><Relationship Id="rId5" Type="http://schemas.openxmlformats.org/officeDocument/2006/relationships/hyperlink" Target="https://kk.wikipedia.org/wiki/%D0%96%D3%99%D1%80%D0%BC%D0%B5%D2%A3%D0%BA%D0%B5" TargetMode="External"/><Relationship Id="rId4" Type="http://schemas.openxmlformats.org/officeDocument/2006/relationships/hyperlink" Target="https://kk.wikipedia.org/wiki/2011_%D0%B6%D1%8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dc:creator>
  <cp:keywords/>
  <dc:description/>
  <cp:lastModifiedBy>sdcas</cp:lastModifiedBy>
  <cp:revision>2</cp:revision>
  <dcterms:created xsi:type="dcterms:W3CDTF">2017-04-22T04:50:00Z</dcterms:created>
  <dcterms:modified xsi:type="dcterms:W3CDTF">2017-04-22T04:50:00Z</dcterms:modified>
</cp:coreProperties>
</file>